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600" w:firstRow="0" w:lastRow="0" w:firstColumn="0" w:lastColumn="0" w:noHBand="1" w:noVBand="1"/>
        <w:tblCaption w:val="Layout table"/>
      </w:tblPr>
      <w:tblGrid>
        <w:gridCol w:w="9936"/>
      </w:tblGrid>
      <w:tr w:rsidR="00545B7A" w:rsidRPr="00E6375D" w14:paraId="5772EDF4" w14:textId="77777777" w:rsidTr="00A428CA">
        <w:tc>
          <w:tcPr>
            <w:tcW w:w="9936" w:type="dxa"/>
            <w:tcBorders>
              <w:bottom w:val="single" w:sz="12" w:space="0" w:color="39A5B7" w:themeColor="accent1"/>
            </w:tcBorders>
          </w:tcPr>
          <w:p w14:paraId="639EA027" w14:textId="5E729F8F" w:rsidR="00545B7A" w:rsidRPr="00E6375D" w:rsidRDefault="007464F3" w:rsidP="00A428CA">
            <w:pPr>
              <w:pStyle w:val="Title"/>
              <w:rPr>
                <w:rFonts w:ascii="Arial" w:hAnsi="Arial" w:cs="Arial"/>
              </w:rPr>
            </w:pPr>
            <w:r w:rsidRPr="00E6375D">
              <w:rPr>
                <w:rFonts w:ascii="Arial" w:hAnsi="Arial" w:cs="Arial"/>
              </w:rPr>
              <w:t>Oscar Wu</w:t>
            </w:r>
          </w:p>
        </w:tc>
      </w:tr>
    </w:tbl>
    <w:p w14:paraId="7FC46157" w14:textId="77777777" w:rsidR="00E6375D" w:rsidRDefault="007464F3" w:rsidP="00A428CA">
      <w:pPr>
        <w:pStyle w:val="Contact"/>
        <w:rPr>
          <w:rFonts w:ascii="Arial" w:hAnsi="Arial" w:cs="Arial"/>
        </w:rPr>
      </w:pPr>
      <w:r w:rsidRPr="00E6375D">
        <w:rPr>
          <w:rFonts w:ascii="Arial" w:hAnsi="Arial" w:cs="Arial"/>
        </w:rPr>
        <w:t>Burnaby, British Columbia</w:t>
      </w:r>
      <w:r w:rsidR="00A428CA" w:rsidRPr="00E6375D">
        <w:rPr>
          <w:rFonts w:ascii="Arial" w:hAnsi="Arial" w:cs="Arial"/>
        </w:rPr>
        <w:t xml:space="preserve"> | </w:t>
      </w:r>
      <w:r w:rsidRPr="00E6375D">
        <w:rPr>
          <w:rFonts w:ascii="Arial" w:hAnsi="Arial" w:cs="Arial"/>
        </w:rPr>
        <w:t>(236)</w:t>
      </w:r>
      <w:r w:rsidR="00E6375D" w:rsidRPr="00E6375D">
        <w:rPr>
          <w:rFonts w:ascii="Arial" w:hAnsi="Arial" w:cs="Arial"/>
        </w:rPr>
        <w:t>-</w:t>
      </w:r>
      <w:r w:rsidRPr="00E6375D">
        <w:rPr>
          <w:rFonts w:ascii="Arial" w:hAnsi="Arial" w:cs="Arial"/>
        </w:rPr>
        <w:t>662</w:t>
      </w:r>
      <w:r w:rsidR="00E6375D" w:rsidRPr="00E6375D">
        <w:rPr>
          <w:rFonts w:ascii="Arial" w:hAnsi="Arial" w:cs="Arial"/>
        </w:rPr>
        <w:t>-</w:t>
      </w:r>
      <w:r w:rsidRPr="00E6375D">
        <w:rPr>
          <w:rFonts w:ascii="Arial" w:hAnsi="Arial" w:cs="Arial"/>
        </w:rPr>
        <w:t xml:space="preserve">5295 </w:t>
      </w:r>
      <w:r w:rsidR="00A428CA" w:rsidRPr="00E6375D">
        <w:rPr>
          <w:rFonts w:ascii="Arial" w:hAnsi="Arial" w:cs="Arial"/>
        </w:rPr>
        <w:t xml:space="preserve">| </w:t>
      </w:r>
      <w:r w:rsidRPr="00E6375D">
        <w:rPr>
          <w:rFonts w:ascii="Arial" w:hAnsi="Arial" w:cs="Arial"/>
        </w:rPr>
        <w:t>wuhokong0210@gmail.com</w:t>
      </w:r>
      <w:r w:rsidR="00A428CA" w:rsidRPr="00E6375D">
        <w:rPr>
          <w:rFonts w:ascii="Arial" w:hAnsi="Arial" w:cs="Arial"/>
        </w:rPr>
        <w:t xml:space="preserve"> | </w:t>
      </w:r>
    </w:p>
    <w:p w14:paraId="7CA8651F" w14:textId="29F038EB" w:rsidR="00A428CA" w:rsidRPr="00E6375D" w:rsidRDefault="007464F3" w:rsidP="00A428CA">
      <w:pPr>
        <w:pStyle w:val="Contact"/>
        <w:rPr>
          <w:rFonts w:ascii="Arial" w:hAnsi="Arial" w:cs="Arial"/>
        </w:rPr>
      </w:pPr>
      <w:r w:rsidRPr="00E6375D">
        <w:rPr>
          <w:rFonts w:ascii="Arial" w:hAnsi="Arial" w:cs="Arial"/>
        </w:rPr>
        <w:t>www.linkedin.com/in/ho-kong-wu-525974246</w:t>
      </w:r>
    </w:p>
    <w:p w14:paraId="633C514B" w14:textId="6F9539F0" w:rsidR="00A428CA" w:rsidRPr="00E6375D" w:rsidRDefault="00A428CA" w:rsidP="00A428CA">
      <w:pPr>
        <w:pStyle w:val="Heading1"/>
        <w:rPr>
          <w:rFonts w:ascii="Arial" w:hAnsi="Arial" w:cs="Arial"/>
        </w:rPr>
      </w:pPr>
      <w:r w:rsidRPr="00E6375D">
        <w:rPr>
          <w:rFonts w:ascii="Arial" w:hAnsi="Arial" w:cs="Arial"/>
        </w:rPr>
        <w:t>Profile</w:t>
      </w:r>
    </w:p>
    <w:p w14:paraId="5FBA6CD7" w14:textId="7162D166" w:rsidR="00E6375D" w:rsidRPr="00E6375D" w:rsidRDefault="00E6375D" w:rsidP="00E6375D">
      <w:pPr>
        <w:rPr>
          <w:rFonts w:ascii="Arial" w:hAnsi="Arial" w:cs="Arial"/>
        </w:rPr>
      </w:pPr>
      <w:r w:rsidRPr="00E6375D">
        <w:rPr>
          <w:rFonts w:ascii="Arial" w:hAnsi="Arial" w:cs="Arial"/>
        </w:rPr>
        <w:t>Electrical Engineer-in-Training (EIT) with three years of on-site contractor experience across commercial buildings, government infrastructure projects, and power station grounding systems. Proven skills in power distribution, lighting, electrical installation, regulatory compliance, and coordinating effectively with contractors and consultants to ensure project success. Passionate about delivering efficient, safe, and sustainable solutions, I bring expertise in site inspections, technical support, and meticulous documentation.</w:t>
      </w:r>
    </w:p>
    <w:p w14:paraId="51301CB5" w14:textId="1DCAED5B" w:rsidR="0075155B" w:rsidRDefault="00A428CA" w:rsidP="00A428CA">
      <w:pPr>
        <w:pStyle w:val="Heading1"/>
        <w:rPr>
          <w:rFonts w:ascii="Arial" w:hAnsi="Arial" w:cs="Arial"/>
        </w:rPr>
      </w:pPr>
      <w:r w:rsidRPr="00E6375D">
        <w:rPr>
          <w:rFonts w:ascii="Arial" w:hAnsi="Arial" w:cs="Arial"/>
        </w:rPr>
        <w:t>Experience</w:t>
      </w:r>
    </w:p>
    <w:p w14:paraId="346B397B" w14:textId="1A85E82A" w:rsidR="00D23179" w:rsidRDefault="00D23179" w:rsidP="00D23179">
      <w:pPr>
        <w:pStyle w:val="Heading2"/>
        <w:rPr>
          <w:rFonts w:ascii="Arial" w:hAnsi="Arial" w:cs="Arial"/>
        </w:rPr>
      </w:pPr>
      <w:r>
        <w:rPr>
          <w:rFonts w:ascii="Arial" w:hAnsi="Arial" w:cs="Arial"/>
        </w:rPr>
        <w:t xml:space="preserve">Store </w:t>
      </w:r>
      <w:r w:rsidRPr="00D23179">
        <w:rPr>
          <w:rFonts w:ascii="Arial" w:hAnsi="Arial" w:cs="Arial"/>
        </w:rPr>
        <w:t>associate</w:t>
      </w:r>
      <w:r>
        <w:rPr>
          <w:rFonts w:ascii="Arial" w:hAnsi="Arial" w:cs="Arial"/>
        </w:rPr>
        <w:t xml:space="preserve"> </w:t>
      </w:r>
      <w:r w:rsidRPr="00E6375D">
        <w:rPr>
          <w:rFonts w:ascii="Arial" w:hAnsi="Arial" w:cs="Arial"/>
        </w:rPr>
        <w:t xml:space="preserve">| </w:t>
      </w:r>
      <w:r>
        <w:rPr>
          <w:rFonts w:ascii="Arial" w:hAnsi="Arial" w:cs="Arial"/>
        </w:rPr>
        <w:t>T&amp;T supermarket</w:t>
      </w:r>
      <w:r w:rsidRPr="00E6375D">
        <w:rPr>
          <w:rFonts w:ascii="Arial" w:hAnsi="Arial" w:cs="Arial"/>
        </w:rPr>
        <w:t xml:space="preserve"> | </w:t>
      </w:r>
      <w:r>
        <w:rPr>
          <w:rFonts w:ascii="Arial" w:hAnsi="Arial" w:cs="Arial"/>
        </w:rPr>
        <w:t>October 2024-present</w:t>
      </w:r>
    </w:p>
    <w:p w14:paraId="0D9564C9" w14:textId="5020DAA6" w:rsidR="00E07708" w:rsidRPr="00E07708" w:rsidRDefault="00E07708" w:rsidP="00E07708">
      <w:r>
        <w:t>Location: Metrotown, Burnaby, British Columbia</w:t>
      </w:r>
    </w:p>
    <w:p w14:paraId="25A8EA14" w14:textId="328951F6" w:rsidR="00E07708" w:rsidRPr="00E07708" w:rsidRDefault="00E07708" w:rsidP="00E07708">
      <w:pPr>
        <w:pStyle w:val="ListBullet"/>
      </w:pPr>
      <w:r w:rsidRPr="00E07708">
        <w:rPr>
          <w:lang w:val="en-HK"/>
        </w:rPr>
        <w:t>Assisted customers with product selection and inquiries to enhance their shopping experience</w:t>
      </w:r>
    </w:p>
    <w:p w14:paraId="6F260971" w14:textId="77777777" w:rsidR="00E07708" w:rsidRPr="00E07708" w:rsidRDefault="00E07708" w:rsidP="00D23179">
      <w:pPr>
        <w:pStyle w:val="ListBullet"/>
      </w:pPr>
      <w:r w:rsidRPr="00E07708">
        <w:rPr>
          <w:lang w:val="en-HK"/>
        </w:rPr>
        <w:t>Managed inventory, restocked shelves, and maintained store cleanliness and organization</w:t>
      </w:r>
    </w:p>
    <w:p w14:paraId="0CF666A9" w14:textId="214526C5" w:rsidR="00E07708" w:rsidRPr="00E07708" w:rsidRDefault="00E07708" w:rsidP="00D23179">
      <w:pPr>
        <w:pStyle w:val="ListBullet"/>
      </w:pPr>
      <w:r w:rsidRPr="00E07708">
        <w:rPr>
          <w:lang w:val="en-HK"/>
        </w:rPr>
        <w:t>Supported merchandise displays and promotional setups to drive sales</w:t>
      </w:r>
    </w:p>
    <w:p w14:paraId="3AE218C4" w14:textId="77777777" w:rsidR="00E6375D" w:rsidRDefault="00E6375D" w:rsidP="002E4EC7">
      <w:pPr>
        <w:pStyle w:val="Heading2"/>
        <w:rPr>
          <w:rFonts w:ascii="Arial" w:hAnsi="Arial" w:cs="Arial"/>
        </w:rPr>
      </w:pPr>
      <w:r>
        <w:rPr>
          <w:rFonts w:ascii="Arial" w:hAnsi="Arial" w:cs="Arial"/>
        </w:rPr>
        <w:t>Assistant electrical Engineer</w:t>
      </w:r>
      <w:r w:rsidR="00A428CA" w:rsidRPr="00E6375D">
        <w:rPr>
          <w:rFonts w:ascii="Arial" w:hAnsi="Arial" w:cs="Arial"/>
        </w:rPr>
        <w:t xml:space="preserve"> | </w:t>
      </w:r>
      <w:r>
        <w:rPr>
          <w:rFonts w:ascii="Arial" w:hAnsi="Arial" w:cs="Arial"/>
        </w:rPr>
        <w:t>Wellfeild m&amp;E engineering ltd</w:t>
      </w:r>
      <w:r w:rsidR="0066464D" w:rsidRPr="00E6375D">
        <w:rPr>
          <w:rFonts w:ascii="Arial" w:hAnsi="Arial" w:cs="Arial"/>
        </w:rPr>
        <w:t xml:space="preserve"> </w:t>
      </w:r>
      <w:r w:rsidR="00A428CA" w:rsidRPr="00E6375D">
        <w:rPr>
          <w:rFonts w:ascii="Arial" w:hAnsi="Arial" w:cs="Arial"/>
        </w:rPr>
        <w:t xml:space="preserve">| </w:t>
      </w:r>
    </w:p>
    <w:p w14:paraId="3DCA28BE" w14:textId="5672A39B" w:rsidR="0075155B" w:rsidRDefault="00E6375D" w:rsidP="002E4EC7">
      <w:pPr>
        <w:pStyle w:val="Heading2"/>
        <w:rPr>
          <w:rFonts w:ascii="Arial" w:hAnsi="Arial" w:cs="Arial"/>
        </w:rPr>
      </w:pPr>
      <w:r>
        <w:rPr>
          <w:rFonts w:ascii="Arial" w:hAnsi="Arial" w:cs="Arial"/>
        </w:rPr>
        <w:t>August 2021-August 2024</w:t>
      </w:r>
    </w:p>
    <w:p w14:paraId="6284B496" w14:textId="34AC9CB9" w:rsidR="00E07708" w:rsidRPr="00E07708" w:rsidRDefault="00E07708" w:rsidP="00E07708">
      <w:r>
        <w:t>Location: Hong Kong</w:t>
      </w:r>
    </w:p>
    <w:p w14:paraId="3E5D13EE" w14:textId="19CFD985" w:rsidR="00F1537E" w:rsidRDefault="00F1537E" w:rsidP="00F1537E">
      <w:pPr>
        <w:pStyle w:val="ListBullet"/>
      </w:pPr>
      <w:r>
        <w:t>Prepare high-quality design drawings, leveraging experience in power distribution, lighting, and electrical installations, with insights from commercial and public infrastructure projects.</w:t>
      </w:r>
    </w:p>
    <w:p w14:paraId="13D26CF4" w14:textId="45F08D54" w:rsidR="00F1537E" w:rsidRDefault="00F1537E" w:rsidP="00F1537E">
      <w:pPr>
        <w:pStyle w:val="ListBullet"/>
      </w:pPr>
      <w:r>
        <w:t>Collaborate with engineers, contractors, and consultants, using on-site expertise to ensure designs align with specifications and facilitate smooth execution.</w:t>
      </w:r>
    </w:p>
    <w:p w14:paraId="0AAA77CE" w14:textId="39131852" w:rsidR="00F1537E" w:rsidRDefault="00F1537E" w:rsidP="00F1537E">
      <w:pPr>
        <w:pStyle w:val="ListBullet"/>
      </w:pPr>
      <w:r>
        <w:t>Provide innovative solutions based on troubleshooting and inspection experience, ensuring compliance with safety and quality standards.</w:t>
      </w:r>
    </w:p>
    <w:p w14:paraId="20AA795C" w14:textId="08D8776D" w:rsidR="00F1537E" w:rsidRPr="00F1537E" w:rsidRDefault="00F1537E" w:rsidP="00F1537E">
      <w:pPr>
        <w:pStyle w:val="ListBullet"/>
      </w:pPr>
      <w:r>
        <w:t>Apply knowledge from managing complex electrical projects to support team efficiency and continuous improvement.</w:t>
      </w:r>
    </w:p>
    <w:p w14:paraId="53E9BAF1" w14:textId="1C3059CB" w:rsidR="00D01112" w:rsidRDefault="00D01112" w:rsidP="00F1537E">
      <w:pPr>
        <w:pStyle w:val="ListBullet"/>
        <w:numPr>
          <w:ilvl w:val="0"/>
          <w:numId w:val="0"/>
        </w:numPr>
        <w:ind w:left="216"/>
      </w:pPr>
    </w:p>
    <w:p w14:paraId="3CE07D4A" w14:textId="55B8ECE8" w:rsidR="0075155B" w:rsidRDefault="00D01112" w:rsidP="0066464D">
      <w:pPr>
        <w:pStyle w:val="Heading2"/>
        <w:rPr>
          <w:rFonts w:ascii="Arial" w:hAnsi="Arial" w:cs="Arial"/>
        </w:rPr>
      </w:pPr>
      <w:r>
        <w:rPr>
          <w:rFonts w:ascii="Arial" w:hAnsi="Arial" w:cs="Arial"/>
        </w:rPr>
        <w:t>Internship</w:t>
      </w:r>
      <w:r w:rsidR="0066464D" w:rsidRPr="00E6375D">
        <w:rPr>
          <w:rFonts w:ascii="Arial" w:hAnsi="Arial" w:cs="Arial"/>
        </w:rPr>
        <w:t xml:space="preserve"> </w:t>
      </w:r>
      <w:r w:rsidR="00A428CA" w:rsidRPr="00E6375D">
        <w:rPr>
          <w:rFonts w:ascii="Arial" w:hAnsi="Arial" w:cs="Arial"/>
        </w:rPr>
        <w:t xml:space="preserve">| </w:t>
      </w:r>
      <w:r>
        <w:rPr>
          <w:rFonts w:ascii="Arial" w:hAnsi="Arial" w:cs="Arial"/>
        </w:rPr>
        <w:t xml:space="preserve">Siemens </w:t>
      </w:r>
      <w:proofErr w:type="gramStart"/>
      <w:r>
        <w:rPr>
          <w:rFonts w:ascii="Arial" w:hAnsi="Arial" w:cs="Arial"/>
        </w:rPr>
        <w:t>Ltd.(</w:t>
      </w:r>
      <w:proofErr w:type="gramEnd"/>
      <w:r>
        <w:rPr>
          <w:rFonts w:ascii="Arial" w:hAnsi="Arial" w:cs="Arial"/>
        </w:rPr>
        <w:t xml:space="preserve">mobility Division) </w:t>
      </w:r>
      <w:r w:rsidR="00A428CA" w:rsidRPr="00E6375D">
        <w:rPr>
          <w:rFonts w:ascii="Arial" w:hAnsi="Arial" w:cs="Arial"/>
        </w:rPr>
        <w:t xml:space="preserve">| </w:t>
      </w:r>
      <w:r>
        <w:rPr>
          <w:rFonts w:ascii="Arial" w:hAnsi="Arial" w:cs="Arial"/>
        </w:rPr>
        <w:t>Janua</w:t>
      </w:r>
      <w:r w:rsidR="00445A7D">
        <w:rPr>
          <w:rFonts w:ascii="Arial" w:hAnsi="Arial" w:cs="Arial"/>
        </w:rPr>
        <w:t>r</w:t>
      </w:r>
      <w:r>
        <w:rPr>
          <w:rFonts w:ascii="Arial" w:hAnsi="Arial" w:cs="Arial"/>
        </w:rPr>
        <w:t>y 2021- April 2021</w:t>
      </w:r>
    </w:p>
    <w:p w14:paraId="2DE5FA4F" w14:textId="6E56E4A1" w:rsidR="00E07708" w:rsidRPr="00E07708" w:rsidRDefault="00E07708" w:rsidP="00E07708">
      <w:r>
        <w:t>Location: Hong Kong</w:t>
      </w:r>
    </w:p>
    <w:p w14:paraId="68148BFA" w14:textId="77777777" w:rsidR="00D23179" w:rsidRPr="00D23179" w:rsidRDefault="00D23179" w:rsidP="00D23179">
      <w:pPr>
        <w:pStyle w:val="ListBullet"/>
        <w:rPr>
          <w:color w:val="auto"/>
          <w:lang w:val="en-HK" w:eastAsia="zh-TW"/>
        </w:rPr>
      </w:pPr>
      <w:r w:rsidRPr="00D23179">
        <w:rPr>
          <w:lang w:val="en-HK" w:eastAsia="zh-TW"/>
        </w:rPr>
        <w:t>Assist with the relocation of the Area Traffic Control System to a new government office.</w:t>
      </w:r>
    </w:p>
    <w:p w14:paraId="774AD966" w14:textId="77777777" w:rsidR="00D23179" w:rsidRPr="00D23179" w:rsidRDefault="00D23179" w:rsidP="00D23179">
      <w:pPr>
        <w:pStyle w:val="ListBullet"/>
        <w:rPr>
          <w:color w:val="auto"/>
          <w:lang w:val="en-HK" w:eastAsia="zh-TW"/>
        </w:rPr>
      </w:pPr>
      <w:r w:rsidRPr="00D23179">
        <w:rPr>
          <w:lang w:val="en-HK" w:eastAsia="zh-TW"/>
        </w:rPr>
        <w:t>Support the maintenance of traffic lights and controllers in Tuen Mun and Yuen Long districts.</w:t>
      </w:r>
    </w:p>
    <w:p w14:paraId="0D830742" w14:textId="77777777" w:rsidR="00D23179" w:rsidRPr="00D23179" w:rsidRDefault="00D23179" w:rsidP="00D23179">
      <w:pPr>
        <w:pStyle w:val="ListBullet"/>
        <w:rPr>
          <w:color w:val="auto"/>
          <w:lang w:val="en-HK" w:eastAsia="zh-TW"/>
        </w:rPr>
      </w:pPr>
      <w:r w:rsidRPr="00D23179">
        <w:rPr>
          <w:lang w:val="en-HK" w:eastAsia="zh-TW"/>
        </w:rPr>
        <w:t>Record system fault data and report to the manager</w:t>
      </w:r>
    </w:p>
    <w:p w14:paraId="69BC7BDC" w14:textId="0EE07A59" w:rsidR="00445342" w:rsidRPr="00E6375D" w:rsidRDefault="00A428CA" w:rsidP="00A428CA">
      <w:pPr>
        <w:pStyle w:val="Heading1"/>
        <w:rPr>
          <w:rFonts w:ascii="Arial" w:hAnsi="Arial" w:cs="Arial"/>
        </w:rPr>
      </w:pPr>
      <w:r w:rsidRPr="00E6375D">
        <w:rPr>
          <w:rFonts w:ascii="Arial" w:hAnsi="Arial" w:cs="Arial"/>
        </w:rPr>
        <w:lastRenderedPageBreak/>
        <w:t>Education</w:t>
      </w:r>
    </w:p>
    <w:p w14:paraId="7EE8986F" w14:textId="3C066835" w:rsidR="00FB3617" w:rsidRPr="00E6375D" w:rsidRDefault="00D23179" w:rsidP="0066464D">
      <w:pPr>
        <w:pStyle w:val="Heading2"/>
        <w:rPr>
          <w:rFonts w:ascii="Arial" w:hAnsi="Arial" w:cs="Arial"/>
        </w:rPr>
      </w:pPr>
      <w:r w:rsidRPr="00D23179">
        <w:rPr>
          <w:rFonts w:ascii="Arial" w:hAnsi="Arial" w:cs="Arial"/>
        </w:rPr>
        <w:t>Bachelor of Engineering (Electrical Engineering) (Honours)</w:t>
      </w:r>
      <w:r w:rsidR="0066464D" w:rsidRPr="00E6375D">
        <w:rPr>
          <w:rFonts w:ascii="Arial" w:hAnsi="Arial" w:cs="Arial"/>
        </w:rPr>
        <w:t xml:space="preserve"> </w:t>
      </w:r>
      <w:r w:rsidR="00A428CA" w:rsidRPr="00E6375D">
        <w:rPr>
          <w:rFonts w:ascii="Arial" w:hAnsi="Arial" w:cs="Arial"/>
        </w:rPr>
        <w:t xml:space="preserve">| </w:t>
      </w:r>
      <w:r>
        <w:rPr>
          <w:rFonts w:ascii="Arial" w:hAnsi="Arial" w:cs="Arial"/>
        </w:rPr>
        <w:t>2019-2022</w:t>
      </w:r>
      <w:r w:rsidR="00A428CA" w:rsidRPr="00E6375D">
        <w:rPr>
          <w:rFonts w:ascii="Arial" w:hAnsi="Arial" w:cs="Arial"/>
        </w:rPr>
        <w:t xml:space="preserve"> | </w:t>
      </w:r>
      <w:r>
        <w:rPr>
          <w:rFonts w:ascii="Arial" w:hAnsi="Arial" w:cs="Arial"/>
        </w:rPr>
        <w:t xml:space="preserve">RMIT </w:t>
      </w:r>
      <w:r w:rsidRPr="00D23179">
        <w:rPr>
          <w:rFonts w:ascii="Arial" w:hAnsi="Arial" w:cs="Arial"/>
          <w:bCs/>
        </w:rPr>
        <w:t>University</w:t>
      </w:r>
      <w:r>
        <w:rPr>
          <w:rFonts w:ascii="Arial" w:hAnsi="Arial" w:cs="Arial"/>
          <w:bCs/>
        </w:rPr>
        <w:t>, Hong Kong</w:t>
      </w:r>
    </w:p>
    <w:p w14:paraId="3C2CE1A5" w14:textId="77777777" w:rsidR="000F6F53" w:rsidRPr="00E6375D" w:rsidRDefault="000F6F53" w:rsidP="00A428CA">
      <w:pPr>
        <w:pStyle w:val="Heading2"/>
        <w:rPr>
          <w:rFonts w:ascii="Arial" w:hAnsi="Arial" w:cs="Arial"/>
        </w:rPr>
      </w:pPr>
    </w:p>
    <w:p w14:paraId="20D95295" w14:textId="3A5ABB92" w:rsidR="006270A9" w:rsidRPr="00E6375D" w:rsidRDefault="00D23179" w:rsidP="0066464D">
      <w:pPr>
        <w:pStyle w:val="Heading2"/>
        <w:rPr>
          <w:rFonts w:ascii="Arial" w:hAnsi="Arial" w:cs="Arial"/>
        </w:rPr>
      </w:pPr>
      <w:r w:rsidRPr="00D23179">
        <w:rPr>
          <w:rFonts w:ascii="Arial" w:hAnsi="Arial" w:cs="Arial"/>
        </w:rPr>
        <w:t>Higher Diploma in Electrical Engineering</w:t>
      </w:r>
      <w:r w:rsidR="00A428CA" w:rsidRPr="00E6375D">
        <w:rPr>
          <w:rFonts w:ascii="Arial" w:hAnsi="Arial" w:cs="Arial"/>
        </w:rPr>
        <w:t xml:space="preserve">| </w:t>
      </w:r>
      <w:r>
        <w:rPr>
          <w:rFonts w:ascii="Arial" w:hAnsi="Arial" w:cs="Arial"/>
        </w:rPr>
        <w:t>2017-2019</w:t>
      </w:r>
      <w:r w:rsidR="00A428CA" w:rsidRPr="00E6375D">
        <w:rPr>
          <w:rFonts w:ascii="Arial" w:hAnsi="Arial" w:cs="Arial"/>
        </w:rPr>
        <w:t xml:space="preserve"> | </w:t>
      </w:r>
      <w:r w:rsidRPr="00D23179">
        <w:rPr>
          <w:rFonts w:ascii="Arial" w:hAnsi="Arial" w:cs="Arial"/>
          <w:bCs/>
        </w:rPr>
        <w:t>Hong Kong Institute of Vocational Education (Tsing Yi)</w:t>
      </w:r>
      <w:r>
        <w:rPr>
          <w:rFonts w:ascii="Arial" w:hAnsi="Arial" w:cs="Arial"/>
          <w:bCs/>
        </w:rPr>
        <w:t xml:space="preserve">, </w:t>
      </w:r>
      <w:r>
        <w:rPr>
          <w:rFonts w:ascii="Arial" w:hAnsi="Arial" w:cs="Arial"/>
        </w:rPr>
        <w:t>Hong Kong</w:t>
      </w:r>
    </w:p>
    <w:p w14:paraId="4C41D739" w14:textId="684B8662" w:rsidR="006270A9" w:rsidRPr="00E6375D" w:rsidRDefault="00A428CA">
      <w:pPr>
        <w:pStyle w:val="Heading1"/>
        <w:rPr>
          <w:rFonts w:ascii="Arial" w:hAnsi="Arial" w:cs="Arial"/>
        </w:rPr>
      </w:pPr>
      <w:r w:rsidRPr="00E6375D">
        <w:rPr>
          <w:rFonts w:ascii="Arial" w:hAnsi="Arial" w:cs="Arial"/>
        </w:rPr>
        <w:t>Skills &amp; Abilities</w:t>
      </w:r>
    </w:p>
    <w:tbl>
      <w:tblPr>
        <w:tblW w:w="5000" w:type="pct"/>
        <w:tblCellMar>
          <w:left w:w="0" w:type="dxa"/>
          <w:right w:w="0" w:type="dxa"/>
        </w:tblCellMar>
        <w:tblLook w:val="0600" w:firstRow="0" w:lastRow="0" w:firstColumn="0" w:lastColumn="0" w:noHBand="1" w:noVBand="1"/>
        <w:tblCaption w:val="Layout table"/>
      </w:tblPr>
      <w:tblGrid>
        <w:gridCol w:w="5310"/>
        <w:gridCol w:w="4626"/>
      </w:tblGrid>
      <w:tr w:rsidR="00545B7A" w:rsidRPr="00E6375D" w14:paraId="091CDD5B" w14:textId="77777777" w:rsidTr="00716774">
        <w:tc>
          <w:tcPr>
            <w:tcW w:w="5310" w:type="dxa"/>
          </w:tcPr>
          <w:p w14:paraId="32C9E0B1" w14:textId="649C8A55" w:rsidR="00A428CA" w:rsidRPr="00E6375D" w:rsidRDefault="00A428CA" w:rsidP="00A428CA">
            <w:pPr>
              <w:pStyle w:val="ListBullet"/>
              <w:rPr>
                <w:rFonts w:ascii="Arial" w:hAnsi="Arial" w:cs="Arial"/>
              </w:rPr>
            </w:pPr>
            <w:r w:rsidRPr="00E6375D">
              <w:rPr>
                <w:rFonts w:ascii="Arial" w:hAnsi="Arial" w:cs="Arial"/>
              </w:rPr>
              <w:t xml:space="preserve">Proficient with </w:t>
            </w:r>
            <w:proofErr w:type="spellStart"/>
            <w:r w:rsidR="00D23179">
              <w:rPr>
                <w:rFonts w:ascii="Arial" w:hAnsi="Arial" w:cs="Arial"/>
              </w:rPr>
              <w:t>Autocad</w:t>
            </w:r>
            <w:proofErr w:type="spellEnd"/>
            <w:r w:rsidR="006E264B">
              <w:rPr>
                <w:rFonts w:ascii="Arial" w:hAnsi="Arial" w:cs="Arial"/>
              </w:rPr>
              <w:t xml:space="preserve"> 2022 or </w:t>
            </w:r>
            <w:proofErr w:type="gramStart"/>
            <w:r w:rsidR="006E264B">
              <w:rPr>
                <w:rFonts w:ascii="Arial" w:hAnsi="Arial" w:cs="Arial"/>
              </w:rPr>
              <w:t>other</w:t>
            </w:r>
            <w:proofErr w:type="gramEnd"/>
            <w:r w:rsidR="006E264B">
              <w:rPr>
                <w:rFonts w:ascii="Arial" w:hAnsi="Arial" w:cs="Arial"/>
              </w:rPr>
              <w:t xml:space="preserve"> version</w:t>
            </w:r>
          </w:p>
          <w:p w14:paraId="6070B1FF" w14:textId="77777777" w:rsidR="00545B7A" w:rsidRDefault="00D23179" w:rsidP="00A428CA">
            <w:pPr>
              <w:pStyle w:val="ListBullet"/>
              <w:rPr>
                <w:rFonts w:ascii="Arial" w:hAnsi="Arial" w:cs="Arial"/>
              </w:rPr>
            </w:pPr>
            <w:r w:rsidRPr="00D23179">
              <w:rPr>
                <w:rFonts w:ascii="Arial" w:hAnsi="Arial" w:cs="Arial"/>
              </w:rPr>
              <w:t xml:space="preserve">Proficient in Microsoft Office Suite (Word, Excel, </w:t>
            </w:r>
            <w:proofErr w:type="spellStart"/>
            <w:r w:rsidRPr="00D23179">
              <w:rPr>
                <w:rFonts w:ascii="Arial" w:hAnsi="Arial" w:cs="Arial"/>
              </w:rPr>
              <w:t>Powerpoint</w:t>
            </w:r>
            <w:proofErr w:type="spellEnd"/>
            <w:r w:rsidRPr="00D23179">
              <w:rPr>
                <w:rFonts w:ascii="Arial" w:hAnsi="Arial" w:cs="Arial"/>
              </w:rPr>
              <w:t>)</w:t>
            </w:r>
          </w:p>
          <w:p w14:paraId="6E86F385" w14:textId="77777777" w:rsidR="00D23179" w:rsidRDefault="00D23179" w:rsidP="00D23179">
            <w:pPr>
              <w:pStyle w:val="ListBullet"/>
              <w:rPr>
                <w:rFonts w:ascii="Arial" w:hAnsi="Arial" w:cs="Arial"/>
              </w:rPr>
            </w:pPr>
            <w:r>
              <w:rPr>
                <w:rFonts w:ascii="Arial" w:hAnsi="Arial" w:cs="Arial"/>
              </w:rPr>
              <w:t>Project Coordination</w:t>
            </w:r>
          </w:p>
          <w:p w14:paraId="73D8FDCD" w14:textId="77777777" w:rsidR="00FD6B3F" w:rsidRPr="00FD6B3F" w:rsidRDefault="00FD6B3F" w:rsidP="00FD6B3F">
            <w:pPr>
              <w:pStyle w:val="ListBullet"/>
              <w:rPr>
                <w:rFonts w:ascii="Arial" w:hAnsi="Arial" w:cs="Arial"/>
              </w:rPr>
            </w:pPr>
            <w:r w:rsidRPr="00FD6B3F">
              <w:rPr>
                <w:rFonts w:ascii="Arial" w:hAnsi="Arial" w:cs="Arial"/>
              </w:rPr>
              <w:t>Time Management</w:t>
            </w:r>
          </w:p>
          <w:p w14:paraId="3F329DB1" w14:textId="77777777" w:rsidR="00FD6B3F" w:rsidRPr="00E6375D" w:rsidRDefault="00FD6B3F" w:rsidP="00FD6B3F">
            <w:pPr>
              <w:pStyle w:val="ListBullet"/>
              <w:rPr>
                <w:rFonts w:ascii="Arial" w:hAnsi="Arial" w:cs="Arial"/>
              </w:rPr>
            </w:pPr>
            <w:r w:rsidRPr="00E6375D">
              <w:rPr>
                <w:rFonts w:ascii="Arial" w:hAnsi="Arial" w:cs="Arial"/>
              </w:rPr>
              <w:t>P</w:t>
            </w:r>
            <w:r>
              <w:rPr>
                <w:rFonts w:ascii="Arial" w:hAnsi="Arial" w:cs="Arial"/>
              </w:rPr>
              <w:t>roject management</w:t>
            </w:r>
          </w:p>
          <w:p w14:paraId="13D86579" w14:textId="77777777" w:rsidR="00FD6B3F" w:rsidRDefault="00FD6B3F" w:rsidP="00FD6B3F">
            <w:pPr>
              <w:pStyle w:val="ListBullet"/>
              <w:rPr>
                <w:rFonts w:ascii="Arial" w:hAnsi="Arial" w:cs="Arial"/>
              </w:rPr>
            </w:pPr>
            <w:r w:rsidRPr="00D23179">
              <w:rPr>
                <w:rFonts w:ascii="Arial" w:hAnsi="Arial" w:cs="Arial"/>
              </w:rPr>
              <w:t>Site Inspections &amp; Quality Assurance</w:t>
            </w:r>
          </w:p>
          <w:p w14:paraId="6FB98216" w14:textId="77777777" w:rsidR="00FD6B3F" w:rsidRDefault="00FD6B3F" w:rsidP="00FD6B3F">
            <w:pPr>
              <w:pStyle w:val="ListBullet"/>
              <w:rPr>
                <w:rFonts w:ascii="Arial" w:hAnsi="Arial" w:cs="Arial"/>
              </w:rPr>
            </w:pPr>
            <w:r w:rsidRPr="00D23179">
              <w:rPr>
                <w:rFonts w:ascii="Arial" w:hAnsi="Arial" w:cs="Arial"/>
              </w:rPr>
              <w:t>Analytical Problem Solvin</w:t>
            </w:r>
            <w:r>
              <w:rPr>
                <w:rFonts w:ascii="Arial" w:hAnsi="Arial" w:cs="Arial"/>
              </w:rPr>
              <w:t>g</w:t>
            </w:r>
          </w:p>
          <w:p w14:paraId="029C0F5F" w14:textId="77777777" w:rsidR="00FD6B3F" w:rsidRDefault="00FD6B3F" w:rsidP="00FD6B3F">
            <w:pPr>
              <w:pStyle w:val="ListBullet"/>
              <w:rPr>
                <w:rFonts w:ascii="Arial" w:hAnsi="Arial" w:cs="Arial"/>
              </w:rPr>
            </w:pPr>
            <w:r>
              <w:rPr>
                <w:rFonts w:ascii="Arial" w:hAnsi="Arial" w:cs="Arial"/>
              </w:rPr>
              <w:t>Troubleshooting</w:t>
            </w:r>
          </w:p>
          <w:p w14:paraId="3D53EAD6" w14:textId="051041D2" w:rsidR="00FD6B3F" w:rsidRPr="00FD6B3F" w:rsidRDefault="00FD6B3F" w:rsidP="00FD6B3F">
            <w:pPr>
              <w:pStyle w:val="ListBullet"/>
              <w:numPr>
                <w:ilvl w:val="0"/>
                <w:numId w:val="0"/>
              </w:numPr>
              <w:ind w:left="216"/>
              <w:rPr>
                <w:rFonts w:ascii="Arial" w:hAnsi="Arial" w:cs="Arial"/>
              </w:rPr>
            </w:pPr>
          </w:p>
        </w:tc>
        <w:tc>
          <w:tcPr>
            <w:tcW w:w="4626" w:type="dxa"/>
          </w:tcPr>
          <w:p w14:paraId="13316780" w14:textId="77777777" w:rsidR="00FD6B3F" w:rsidRDefault="00D23179" w:rsidP="00FD6B3F">
            <w:pPr>
              <w:pStyle w:val="ListBullet"/>
              <w:rPr>
                <w:rFonts w:ascii="Arial" w:hAnsi="Arial" w:cs="Arial"/>
              </w:rPr>
            </w:pPr>
            <w:r>
              <w:rPr>
                <w:rFonts w:ascii="Arial" w:hAnsi="Arial" w:cs="Arial"/>
              </w:rPr>
              <w:t>Self-motivated</w:t>
            </w:r>
            <w:r w:rsidR="00FD6B3F" w:rsidRPr="00FD6B3F">
              <w:rPr>
                <w:rFonts w:ascii="Arial" w:hAnsi="Arial" w:cs="Arial"/>
              </w:rPr>
              <w:t xml:space="preserve"> </w:t>
            </w:r>
          </w:p>
          <w:p w14:paraId="07AFBE4C" w14:textId="6AC7E377" w:rsidR="00FD6B3F" w:rsidRDefault="00FD6B3F" w:rsidP="00FD6B3F">
            <w:pPr>
              <w:pStyle w:val="ListBullet"/>
              <w:rPr>
                <w:rFonts w:ascii="Arial" w:hAnsi="Arial" w:cs="Arial"/>
              </w:rPr>
            </w:pPr>
            <w:r w:rsidRPr="00FD6B3F">
              <w:rPr>
                <w:rFonts w:ascii="Arial" w:hAnsi="Arial" w:cs="Arial"/>
              </w:rPr>
              <w:t xml:space="preserve">Interpersonal </w:t>
            </w:r>
            <w:r>
              <w:rPr>
                <w:rFonts w:ascii="Arial" w:hAnsi="Arial" w:cs="Arial"/>
              </w:rPr>
              <w:t xml:space="preserve">and </w:t>
            </w:r>
            <w:r w:rsidRPr="00FD6B3F">
              <w:rPr>
                <w:rFonts w:ascii="Arial" w:hAnsi="Arial" w:cs="Arial"/>
              </w:rPr>
              <w:t>Communication Skills</w:t>
            </w:r>
          </w:p>
          <w:p w14:paraId="0E01375F" w14:textId="10682DBF" w:rsidR="00FD6B3F" w:rsidRPr="00FD6B3F" w:rsidRDefault="00FD6B3F" w:rsidP="00FD6B3F">
            <w:pPr>
              <w:pStyle w:val="ListBullet"/>
              <w:rPr>
                <w:rFonts w:ascii="Arial" w:hAnsi="Arial" w:cs="Arial"/>
              </w:rPr>
            </w:pPr>
            <w:r w:rsidRPr="00FD6B3F">
              <w:rPr>
                <w:rFonts w:ascii="Arial" w:hAnsi="Arial" w:cs="Arial"/>
              </w:rPr>
              <w:t>Process Improvement</w:t>
            </w:r>
          </w:p>
          <w:p w14:paraId="447E6D9B" w14:textId="4EE4722E" w:rsidR="00FD6B3F" w:rsidRDefault="006E264B" w:rsidP="00FD6B3F">
            <w:pPr>
              <w:pStyle w:val="ListBullet"/>
              <w:rPr>
                <w:rFonts w:ascii="Arial" w:hAnsi="Arial" w:cs="Arial"/>
              </w:rPr>
            </w:pPr>
            <w:r>
              <w:rPr>
                <w:rFonts w:ascii="Arial" w:hAnsi="Arial" w:cs="Arial"/>
              </w:rPr>
              <w:t xml:space="preserve">Analytical </w:t>
            </w:r>
            <w:r w:rsidR="00FD6B3F" w:rsidRPr="00FD6B3F">
              <w:rPr>
                <w:rFonts w:ascii="Arial" w:hAnsi="Arial" w:cs="Arial"/>
              </w:rPr>
              <w:t xml:space="preserve">Skills </w:t>
            </w:r>
          </w:p>
          <w:p w14:paraId="5E4B34A6" w14:textId="09673270" w:rsidR="00D23179" w:rsidRDefault="00FD6B3F" w:rsidP="00FD6B3F">
            <w:pPr>
              <w:pStyle w:val="ListBullet"/>
              <w:rPr>
                <w:rFonts w:ascii="Arial" w:hAnsi="Arial" w:cs="Arial"/>
              </w:rPr>
            </w:pPr>
            <w:proofErr w:type="spellStart"/>
            <w:r w:rsidRPr="00FD6B3F">
              <w:rPr>
                <w:rFonts w:ascii="Arial" w:hAnsi="Arial" w:cs="Arial"/>
              </w:rPr>
              <w:t>Team</w:t>
            </w:r>
            <w:r w:rsidR="00F1537E">
              <w:rPr>
                <w:rFonts w:ascii="Arial" w:hAnsi="Arial" w:cs="Arial"/>
              </w:rPr>
              <w:t>player</w:t>
            </w:r>
            <w:proofErr w:type="spellEnd"/>
          </w:p>
          <w:p w14:paraId="062F9D2C" w14:textId="203BA722" w:rsidR="00FD6B3F" w:rsidRPr="00FD6B3F" w:rsidRDefault="006E264B" w:rsidP="00FD6B3F">
            <w:pPr>
              <w:pStyle w:val="ListBullet"/>
              <w:rPr>
                <w:rFonts w:ascii="Arial" w:hAnsi="Arial" w:cs="Arial"/>
              </w:rPr>
            </w:pPr>
            <w:r>
              <w:rPr>
                <w:rFonts w:ascii="Arial" w:hAnsi="Arial" w:cs="Arial"/>
              </w:rPr>
              <w:t>Enthusiasm for learning</w:t>
            </w:r>
          </w:p>
          <w:p w14:paraId="61F26734" w14:textId="1E64D0C9" w:rsidR="00811E5D" w:rsidRPr="006E264B" w:rsidRDefault="00FD6B3F" w:rsidP="006E264B">
            <w:pPr>
              <w:pStyle w:val="ListBullet"/>
              <w:rPr>
                <w:rFonts w:ascii="Arial" w:hAnsi="Arial" w:cs="Arial"/>
              </w:rPr>
            </w:pPr>
            <w:r w:rsidRPr="00FD6B3F">
              <w:rPr>
                <w:rFonts w:ascii="Arial" w:hAnsi="Arial" w:cs="Arial"/>
              </w:rPr>
              <w:t>Attention to Detail</w:t>
            </w:r>
          </w:p>
          <w:p w14:paraId="2CD10223" w14:textId="619D0773" w:rsidR="00811E5D" w:rsidRPr="00FD6B3F" w:rsidRDefault="006E264B" w:rsidP="00811E5D">
            <w:pPr>
              <w:pStyle w:val="ListBullet"/>
              <w:rPr>
                <w:rFonts w:ascii="Arial" w:hAnsi="Arial" w:cs="Arial"/>
              </w:rPr>
            </w:pPr>
            <w:r>
              <w:rPr>
                <w:rFonts w:ascii="Arial" w:hAnsi="Arial" w:cs="Arial"/>
              </w:rPr>
              <w:t>Q</w:t>
            </w:r>
            <w:r w:rsidRPr="006E264B">
              <w:rPr>
                <w:rFonts w:ascii="Arial" w:hAnsi="Arial" w:cs="Arial"/>
              </w:rPr>
              <w:t>uickly absorb</w:t>
            </w:r>
          </w:p>
          <w:p w14:paraId="1129BBF8" w14:textId="77384365" w:rsidR="00FD6B3F" w:rsidRPr="00FD6B3F" w:rsidRDefault="00FD6B3F" w:rsidP="00FD6B3F">
            <w:pPr>
              <w:pStyle w:val="ListBullet"/>
              <w:numPr>
                <w:ilvl w:val="0"/>
                <w:numId w:val="0"/>
              </w:numPr>
              <w:ind w:left="216"/>
              <w:rPr>
                <w:rFonts w:ascii="Arial" w:hAnsi="Arial" w:cs="Arial"/>
              </w:rPr>
            </w:pPr>
          </w:p>
        </w:tc>
      </w:tr>
    </w:tbl>
    <w:p w14:paraId="13926D49" w14:textId="23608A08" w:rsidR="00D23179" w:rsidRDefault="00D23179" w:rsidP="00545B7A">
      <w:pPr>
        <w:pStyle w:val="Heading1"/>
        <w:rPr>
          <w:rFonts w:ascii="Arial" w:hAnsi="Arial" w:cs="Arial"/>
        </w:rPr>
      </w:pPr>
      <w:r>
        <w:rPr>
          <w:rFonts w:ascii="Arial" w:hAnsi="Arial" w:cs="Arial"/>
        </w:rPr>
        <w:t>Certifications and License</w:t>
      </w:r>
    </w:p>
    <w:p w14:paraId="686D833B" w14:textId="77777777" w:rsidR="00D23179" w:rsidRPr="00D23179" w:rsidRDefault="00D23179" w:rsidP="00D23179">
      <w:pPr>
        <w:rPr>
          <w:rFonts w:ascii="Arial" w:hAnsi="Arial" w:cs="Arial"/>
          <w:lang w:val="en-HK"/>
        </w:rPr>
      </w:pPr>
      <w:r w:rsidRPr="00D23179">
        <w:rPr>
          <w:rFonts w:ascii="Arial" w:hAnsi="Arial" w:cs="Arial"/>
          <w:b/>
          <w:bCs/>
          <w:lang w:val="en-HK"/>
        </w:rPr>
        <w:t>Engineers and Geoscientists BC (EGBC)</w:t>
      </w:r>
    </w:p>
    <w:p w14:paraId="4C5050F7" w14:textId="77777777" w:rsidR="00D23179" w:rsidRPr="00D23179" w:rsidRDefault="00D23179" w:rsidP="00D23179">
      <w:pPr>
        <w:rPr>
          <w:rFonts w:ascii="Arial" w:hAnsi="Arial" w:cs="Arial"/>
          <w:lang w:val="en-HK"/>
        </w:rPr>
      </w:pPr>
      <w:r w:rsidRPr="00D23179">
        <w:rPr>
          <w:rFonts w:ascii="Arial" w:hAnsi="Arial" w:cs="Arial"/>
          <w:lang w:val="en-HK"/>
        </w:rPr>
        <w:t>Engineer-in-training | September 2024</w:t>
      </w:r>
    </w:p>
    <w:p w14:paraId="403EE81A" w14:textId="77777777" w:rsidR="00D23179" w:rsidRPr="00D23179" w:rsidRDefault="00D23179" w:rsidP="00D23179">
      <w:pPr>
        <w:rPr>
          <w:rFonts w:ascii="Arial" w:hAnsi="Arial" w:cs="Arial"/>
          <w:lang w:val="en-HK"/>
        </w:rPr>
      </w:pPr>
      <w:r w:rsidRPr="00D23179">
        <w:rPr>
          <w:rFonts w:ascii="Arial" w:hAnsi="Arial" w:cs="Arial"/>
          <w:b/>
          <w:bCs/>
          <w:lang w:val="en-HK"/>
        </w:rPr>
        <w:t>Canadian Red Cross</w:t>
      </w:r>
    </w:p>
    <w:p w14:paraId="485AF527" w14:textId="77777777" w:rsidR="00D23179" w:rsidRPr="00D23179" w:rsidRDefault="00D23179" w:rsidP="00D23179">
      <w:pPr>
        <w:rPr>
          <w:rFonts w:ascii="Arial" w:hAnsi="Arial" w:cs="Arial"/>
          <w:lang w:val="en-HK"/>
        </w:rPr>
      </w:pPr>
      <w:r w:rsidRPr="00D23179">
        <w:rPr>
          <w:rFonts w:ascii="Arial" w:hAnsi="Arial" w:cs="Arial"/>
          <w:lang w:val="en-HK"/>
        </w:rPr>
        <w:t>Standard First aid and CPR certificate (Level C)</w:t>
      </w:r>
    </w:p>
    <w:p w14:paraId="39039D04" w14:textId="5A33626E" w:rsidR="001B29CF" w:rsidRDefault="00D23179" w:rsidP="00A428CA">
      <w:pPr>
        <w:rPr>
          <w:rFonts w:ascii="Arial" w:hAnsi="Arial" w:cs="Arial"/>
          <w:lang w:val="en-HK"/>
        </w:rPr>
      </w:pPr>
      <w:r w:rsidRPr="00D23179">
        <w:rPr>
          <w:rFonts w:ascii="Arial" w:hAnsi="Arial" w:cs="Arial"/>
          <w:lang w:val="en-HK"/>
        </w:rPr>
        <w:t xml:space="preserve">Certification </w:t>
      </w:r>
      <w:proofErr w:type="gramStart"/>
      <w:r w:rsidRPr="00D23179">
        <w:rPr>
          <w:rFonts w:ascii="Arial" w:hAnsi="Arial" w:cs="Arial"/>
          <w:lang w:val="en-HK"/>
        </w:rPr>
        <w:t>Number(</w:t>
      </w:r>
      <w:proofErr w:type="gramEnd"/>
      <w:r w:rsidRPr="00D23179">
        <w:rPr>
          <w:rFonts w:ascii="Arial" w:hAnsi="Arial" w:cs="Arial"/>
          <w:lang w:val="en-HK"/>
        </w:rPr>
        <w:t>105427338) | October 2024</w:t>
      </w:r>
    </w:p>
    <w:p w14:paraId="760774EE" w14:textId="1C570EDB" w:rsidR="00D75A16" w:rsidRPr="00D75A16" w:rsidRDefault="00D75A16" w:rsidP="00A428CA">
      <w:pPr>
        <w:rPr>
          <w:rFonts w:ascii="Arial" w:hAnsi="Arial" w:cs="Arial"/>
          <w:b/>
          <w:bCs/>
        </w:rPr>
      </w:pPr>
      <w:r w:rsidRPr="00D75A16">
        <w:rPr>
          <w:rFonts w:ascii="Arial" w:hAnsi="Arial" w:cs="Arial"/>
          <w:b/>
          <w:bCs/>
        </w:rPr>
        <w:t>ICBC</w:t>
      </w:r>
    </w:p>
    <w:p w14:paraId="2220F99D" w14:textId="68829E80" w:rsidR="00D75A16" w:rsidRPr="00D23179" w:rsidRDefault="00D75A16" w:rsidP="00A428CA">
      <w:pPr>
        <w:rPr>
          <w:rFonts w:ascii="Arial" w:hAnsi="Arial" w:cs="Arial"/>
          <w:lang w:val="en-HK"/>
        </w:rPr>
      </w:pPr>
      <w:r w:rsidRPr="00D75A16">
        <w:rPr>
          <w:rFonts w:ascii="Arial" w:hAnsi="Arial" w:cs="Arial"/>
        </w:rPr>
        <w:t>Driver's Licence</w:t>
      </w:r>
      <w:r>
        <w:rPr>
          <w:rFonts w:ascii="Arial" w:hAnsi="Arial" w:cs="Arial"/>
        </w:rPr>
        <w:t xml:space="preserve"> &amp; Own </w:t>
      </w:r>
      <w:r w:rsidRPr="00D75A16">
        <w:rPr>
          <w:rFonts w:ascii="Arial" w:hAnsi="Arial" w:cs="Arial"/>
        </w:rPr>
        <w:t>Vehicle</w:t>
      </w:r>
    </w:p>
    <w:sectPr w:rsidR="00D75A16" w:rsidRPr="00D23179" w:rsidSect="00716774">
      <w:footerReference w:type="default" r:id="rId11"/>
      <w:type w:val="continuous"/>
      <w:pgSz w:w="12240" w:h="15840"/>
      <w:pgMar w:top="1008" w:right="1152" w:bottom="864" w:left="1152" w:header="288"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30384" w14:textId="77777777" w:rsidR="00381675" w:rsidRDefault="00381675">
      <w:pPr>
        <w:spacing w:after="0"/>
      </w:pPr>
      <w:r>
        <w:separator/>
      </w:r>
    </w:p>
  </w:endnote>
  <w:endnote w:type="continuationSeparator" w:id="0">
    <w:p w14:paraId="38F0517B" w14:textId="77777777" w:rsidR="00381675" w:rsidRDefault="003816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Gothic"/>
    <w:panose1 w:val="00000000000000000000"/>
    <w:charset w:val="8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0ED8F"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987EE" w14:textId="77777777" w:rsidR="00381675" w:rsidRDefault="00381675">
      <w:pPr>
        <w:spacing w:after="0"/>
      </w:pPr>
      <w:r>
        <w:separator/>
      </w:r>
    </w:p>
  </w:footnote>
  <w:footnote w:type="continuationSeparator" w:id="0">
    <w:p w14:paraId="24C100E2" w14:textId="77777777" w:rsidR="00381675" w:rsidRDefault="003816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EED318"/>
    <w:lvl w:ilvl="0">
      <w:start w:val="1"/>
      <w:numFmt w:val="bullet"/>
      <w:pStyle w:val="List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9FC7440"/>
    <w:lvl w:ilvl="0">
      <w:start w:val="1"/>
      <w:numFmt w:val="bullet"/>
      <w:pStyle w:val="List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5"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974D1A"/>
    <w:multiLevelType w:val="multilevel"/>
    <w:tmpl w:val="2DB4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3"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4"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3390499">
    <w:abstractNumId w:val="9"/>
  </w:num>
  <w:num w:numId="2" w16cid:durableId="812210101">
    <w:abstractNumId w:val="9"/>
    <w:lvlOverride w:ilvl="0">
      <w:startOverride w:val="1"/>
    </w:lvlOverride>
  </w:num>
  <w:num w:numId="3" w16cid:durableId="1805735900">
    <w:abstractNumId w:val="9"/>
    <w:lvlOverride w:ilvl="0">
      <w:startOverride w:val="1"/>
    </w:lvlOverride>
  </w:num>
  <w:num w:numId="4" w16cid:durableId="105392052">
    <w:abstractNumId w:val="9"/>
    <w:lvlOverride w:ilvl="0">
      <w:startOverride w:val="1"/>
    </w:lvlOverride>
  </w:num>
  <w:num w:numId="5" w16cid:durableId="216549161">
    <w:abstractNumId w:val="8"/>
  </w:num>
  <w:num w:numId="6" w16cid:durableId="1386099266">
    <w:abstractNumId w:val="7"/>
  </w:num>
  <w:num w:numId="7" w16cid:durableId="1078291303">
    <w:abstractNumId w:val="6"/>
  </w:num>
  <w:num w:numId="8" w16cid:durableId="65494002">
    <w:abstractNumId w:val="5"/>
  </w:num>
  <w:num w:numId="9" w16cid:durableId="1703894474">
    <w:abstractNumId w:val="4"/>
  </w:num>
  <w:num w:numId="10" w16cid:durableId="1278416062">
    <w:abstractNumId w:val="3"/>
  </w:num>
  <w:num w:numId="11" w16cid:durableId="2020959132">
    <w:abstractNumId w:val="2"/>
  </w:num>
  <w:num w:numId="12" w16cid:durableId="1170828592">
    <w:abstractNumId w:val="1"/>
  </w:num>
  <w:num w:numId="13" w16cid:durableId="1300185266">
    <w:abstractNumId w:val="0"/>
  </w:num>
  <w:num w:numId="14" w16cid:durableId="523715709">
    <w:abstractNumId w:val="15"/>
  </w:num>
  <w:num w:numId="15" w16cid:durableId="1323194480">
    <w:abstractNumId w:val="19"/>
  </w:num>
  <w:num w:numId="16" w16cid:durableId="1537156541">
    <w:abstractNumId w:val="13"/>
  </w:num>
  <w:num w:numId="17" w16cid:durableId="471366301">
    <w:abstractNumId w:val="17"/>
  </w:num>
  <w:num w:numId="18" w16cid:durableId="90509762">
    <w:abstractNumId w:val="10"/>
  </w:num>
  <w:num w:numId="19" w16cid:durableId="257639540">
    <w:abstractNumId w:val="24"/>
  </w:num>
  <w:num w:numId="20" w16cid:durableId="1499887979">
    <w:abstractNumId w:val="20"/>
  </w:num>
  <w:num w:numId="21" w16cid:durableId="238290248">
    <w:abstractNumId w:val="11"/>
  </w:num>
  <w:num w:numId="22" w16cid:durableId="1432437245">
    <w:abstractNumId w:val="16"/>
  </w:num>
  <w:num w:numId="23" w16cid:durableId="1062867802">
    <w:abstractNumId w:val="23"/>
  </w:num>
  <w:num w:numId="24" w16cid:durableId="263683987">
    <w:abstractNumId w:val="12"/>
  </w:num>
  <w:num w:numId="25" w16cid:durableId="507523982">
    <w:abstractNumId w:val="14"/>
  </w:num>
  <w:num w:numId="26" w16cid:durableId="580019779">
    <w:abstractNumId w:val="22"/>
  </w:num>
  <w:num w:numId="27" w16cid:durableId="642083452">
    <w:abstractNumId w:val="21"/>
  </w:num>
  <w:num w:numId="28" w16cid:durableId="4657004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HK"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CA"/>
    <w:rsid w:val="0001582B"/>
    <w:rsid w:val="0007149E"/>
    <w:rsid w:val="00082E6D"/>
    <w:rsid w:val="0009067C"/>
    <w:rsid w:val="000925EB"/>
    <w:rsid w:val="000A4F59"/>
    <w:rsid w:val="000B3CCE"/>
    <w:rsid w:val="000F6F53"/>
    <w:rsid w:val="00137193"/>
    <w:rsid w:val="00141A4C"/>
    <w:rsid w:val="00165E83"/>
    <w:rsid w:val="001775F1"/>
    <w:rsid w:val="001B29CF"/>
    <w:rsid w:val="001C17AE"/>
    <w:rsid w:val="00232312"/>
    <w:rsid w:val="00252883"/>
    <w:rsid w:val="002764F4"/>
    <w:rsid w:val="0028220F"/>
    <w:rsid w:val="0029269F"/>
    <w:rsid w:val="002D77E3"/>
    <w:rsid w:val="002E4EC7"/>
    <w:rsid w:val="00345883"/>
    <w:rsid w:val="00356C14"/>
    <w:rsid w:val="00360C19"/>
    <w:rsid w:val="00381675"/>
    <w:rsid w:val="003953F1"/>
    <w:rsid w:val="003B7FA6"/>
    <w:rsid w:val="003D1BF3"/>
    <w:rsid w:val="003F4E61"/>
    <w:rsid w:val="004154CC"/>
    <w:rsid w:val="00445342"/>
    <w:rsid w:val="00445A7D"/>
    <w:rsid w:val="00460E93"/>
    <w:rsid w:val="00496282"/>
    <w:rsid w:val="004E1AEF"/>
    <w:rsid w:val="004F1E3E"/>
    <w:rsid w:val="00544927"/>
    <w:rsid w:val="00545B7A"/>
    <w:rsid w:val="00557E35"/>
    <w:rsid w:val="00584EB7"/>
    <w:rsid w:val="00585484"/>
    <w:rsid w:val="005970A6"/>
    <w:rsid w:val="005C4F47"/>
    <w:rsid w:val="00617B26"/>
    <w:rsid w:val="006270A9"/>
    <w:rsid w:val="0066464D"/>
    <w:rsid w:val="00675956"/>
    <w:rsid w:val="00676587"/>
    <w:rsid w:val="00681034"/>
    <w:rsid w:val="006A3364"/>
    <w:rsid w:val="006E0161"/>
    <w:rsid w:val="006E264B"/>
    <w:rsid w:val="006F7A9E"/>
    <w:rsid w:val="00705944"/>
    <w:rsid w:val="00706247"/>
    <w:rsid w:val="00716774"/>
    <w:rsid w:val="00741202"/>
    <w:rsid w:val="007464F3"/>
    <w:rsid w:val="0075155B"/>
    <w:rsid w:val="00767EA9"/>
    <w:rsid w:val="00787CAF"/>
    <w:rsid w:val="0079242D"/>
    <w:rsid w:val="007F0B08"/>
    <w:rsid w:val="00811E5D"/>
    <w:rsid w:val="00816216"/>
    <w:rsid w:val="00834D92"/>
    <w:rsid w:val="00875F10"/>
    <w:rsid w:val="0087734B"/>
    <w:rsid w:val="008B7C29"/>
    <w:rsid w:val="008D3658"/>
    <w:rsid w:val="00952354"/>
    <w:rsid w:val="00985DCF"/>
    <w:rsid w:val="00986CA0"/>
    <w:rsid w:val="009B7B39"/>
    <w:rsid w:val="009C4DED"/>
    <w:rsid w:val="009D5933"/>
    <w:rsid w:val="009F2555"/>
    <w:rsid w:val="00A35217"/>
    <w:rsid w:val="00A3538F"/>
    <w:rsid w:val="00A428CA"/>
    <w:rsid w:val="00A931C4"/>
    <w:rsid w:val="00AC3453"/>
    <w:rsid w:val="00AD06DC"/>
    <w:rsid w:val="00B12051"/>
    <w:rsid w:val="00B46905"/>
    <w:rsid w:val="00B773D9"/>
    <w:rsid w:val="00B9624E"/>
    <w:rsid w:val="00BD0932"/>
    <w:rsid w:val="00BD768D"/>
    <w:rsid w:val="00BE2044"/>
    <w:rsid w:val="00C100B2"/>
    <w:rsid w:val="00C1418F"/>
    <w:rsid w:val="00C61F8E"/>
    <w:rsid w:val="00CD6067"/>
    <w:rsid w:val="00D01112"/>
    <w:rsid w:val="00D23179"/>
    <w:rsid w:val="00D66BAB"/>
    <w:rsid w:val="00D7548E"/>
    <w:rsid w:val="00D75A16"/>
    <w:rsid w:val="00D96173"/>
    <w:rsid w:val="00DA614C"/>
    <w:rsid w:val="00DC36F0"/>
    <w:rsid w:val="00E07708"/>
    <w:rsid w:val="00E161AB"/>
    <w:rsid w:val="00E20234"/>
    <w:rsid w:val="00E255D4"/>
    <w:rsid w:val="00E27DFA"/>
    <w:rsid w:val="00E35D29"/>
    <w:rsid w:val="00E6375D"/>
    <w:rsid w:val="00E63BB6"/>
    <w:rsid w:val="00E83E4B"/>
    <w:rsid w:val="00EC3D9F"/>
    <w:rsid w:val="00ED2268"/>
    <w:rsid w:val="00EE42A8"/>
    <w:rsid w:val="00EE7D1D"/>
    <w:rsid w:val="00F03F41"/>
    <w:rsid w:val="00F1537E"/>
    <w:rsid w:val="00F161E0"/>
    <w:rsid w:val="00F31B40"/>
    <w:rsid w:val="00F45B80"/>
    <w:rsid w:val="00F52D1C"/>
    <w:rsid w:val="00F86AA5"/>
    <w:rsid w:val="00FB3617"/>
    <w:rsid w:val="00FC6A47"/>
    <w:rsid w:val="00FC6CDF"/>
    <w:rsid w:val="00FD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28A38"/>
  <w15:chartTrackingRefBased/>
  <w15:docId w15:val="{1D3F80C2-F5E1-45AF-8B19-775C9282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paragraph" w:styleId="NormalWeb">
    <w:name w:val="Normal (Web)"/>
    <w:basedOn w:val="Normal"/>
    <w:uiPriority w:val="99"/>
    <w:semiHidden/>
    <w:unhideWhenUsed/>
    <w:rsid w:val="00D01112"/>
    <w:pPr>
      <w:spacing w:before="100" w:beforeAutospacing="1" w:after="100" w:afterAutospacing="1"/>
    </w:pPr>
    <w:rPr>
      <w:rFonts w:ascii="Times New Roman" w:eastAsia="Times New Roman" w:hAnsi="Times New Roman" w:cs="Times New Roman"/>
      <w:color w:val="auto"/>
      <w:sz w:val="24"/>
      <w:szCs w:val="24"/>
      <w:lang w:val="en-HK" w:eastAsia="zh-TW"/>
    </w:rPr>
  </w:style>
  <w:style w:type="character" w:styleId="Strong">
    <w:name w:val="Strong"/>
    <w:basedOn w:val="DefaultParagraphFont"/>
    <w:uiPriority w:val="22"/>
    <w:qFormat/>
    <w:rsid w:val="00D01112"/>
    <w:rPr>
      <w:b/>
      <w:bCs/>
    </w:rPr>
  </w:style>
  <w:style w:type="character" w:customStyle="1" w:styleId="oypena">
    <w:name w:val="oypena"/>
    <w:basedOn w:val="DefaultParagraphFont"/>
    <w:rsid w:val="00D23179"/>
  </w:style>
  <w:style w:type="paragraph" w:styleId="ListParagraph">
    <w:name w:val="List Paragraph"/>
    <w:basedOn w:val="Normal"/>
    <w:uiPriority w:val="34"/>
    <w:unhideWhenUsed/>
    <w:qFormat/>
    <w:rsid w:val="00E07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4935">
      <w:bodyDiv w:val="1"/>
      <w:marLeft w:val="0"/>
      <w:marRight w:val="0"/>
      <w:marTop w:val="0"/>
      <w:marBottom w:val="0"/>
      <w:divBdr>
        <w:top w:val="none" w:sz="0" w:space="0" w:color="auto"/>
        <w:left w:val="none" w:sz="0" w:space="0" w:color="auto"/>
        <w:bottom w:val="none" w:sz="0" w:space="0" w:color="auto"/>
        <w:right w:val="none" w:sz="0" w:space="0" w:color="auto"/>
      </w:divBdr>
    </w:div>
    <w:div w:id="199629718">
      <w:bodyDiv w:val="1"/>
      <w:marLeft w:val="0"/>
      <w:marRight w:val="0"/>
      <w:marTop w:val="0"/>
      <w:marBottom w:val="0"/>
      <w:divBdr>
        <w:top w:val="none" w:sz="0" w:space="0" w:color="auto"/>
        <w:left w:val="none" w:sz="0" w:space="0" w:color="auto"/>
        <w:bottom w:val="none" w:sz="0" w:space="0" w:color="auto"/>
        <w:right w:val="none" w:sz="0" w:space="0" w:color="auto"/>
      </w:divBdr>
    </w:div>
    <w:div w:id="309023093">
      <w:bodyDiv w:val="1"/>
      <w:marLeft w:val="0"/>
      <w:marRight w:val="0"/>
      <w:marTop w:val="0"/>
      <w:marBottom w:val="0"/>
      <w:divBdr>
        <w:top w:val="none" w:sz="0" w:space="0" w:color="auto"/>
        <w:left w:val="none" w:sz="0" w:space="0" w:color="auto"/>
        <w:bottom w:val="none" w:sz="0" w:space="0" w:color="auto"/>
        <w:right w:val="none" w:sz="0" w:space="0" w:color="auto"/>
      </w:divBdr>
    </w:div>
    <w:div w:id="323433596">
      <w:bodyDiv w:val="1"/>
      <w:marLeft w:val="0"/>
      <w:marRight w:val="0"/>
      <w:marTop w:val="0"/>
      <w:marBottom w:val="0"/>
      <w:divBdr>
        <w:top w:val="none" w:sz="0" w:space="0" w:color="auto"/>
        <w:left w:val="none" w:sz="0" w:space="0" w:color="auto"/>
        <w:bottom w:val="none" w:sz="0" w:space="0" w:color="auto"/>
        <w:right w:val="none" w:sz="0" w:space="0" w:color="auto"/>
      </w:divBdr>
    </w:div>
    <w:div w:id="382482448">
      <w:bodyDiv w:val="1"/>
      <w:marLeft w:val="0"/>
      <w:marRight w:val="0"/>
      <w:marTop w:val="0"/>
      <w:marBottom w:val="0"/>
      <w:divBdr>
        <w:top w:val="none" w:sz="0" w:space="0" w:color="auto"/>
        <w:left w:val="none" w:sz="0" w:space="0" w:color="auto"/>
        <w:bottom w:val="none" w:sz="0" w:space="0" w:color="auto"/>
        <w:right w:val="none" w:sz="0" w:space="0" w:color="auto"/>
      </w:divBdr>
    </w:div>
    <w:div w:id="421073762">
      <w:bodyDiv w:val="1"/>
      <w:marLeft w:val="0"/>
      <w:marRight w:val="0"/>
      <w:marTop w:val="0"/>
      <w:marBottom w:val="0"/>
      <w:divBdr>
        <w:top w:val="none" w:sz="0" w:space="0" w:color="auto"/>
        <w:left w:val="none" w:sz="0" w:space="0" w:color="auto"/>
        <w:bottom w:val="none" w:sz="0" w:space="0" w:color="auto"/>
        <w:right w:val="none" w:sz="0" w:space="0" w:color="auto"/>
      </w:divBdr>
    </w:div>
    <w:div w:id="442579394">
      <w:bodyDiv w:val="1"/>
      <w:marLeft w:val="0"/>
      <w:marRight w:val="0"/>
      <w:marTop w:val="0"/>
      <w:marBottom w:val="0"/>
      <w:divBdr>
        <w:top w:val="none" w:sz="0" w:space="0" w:color="auto"/>
        <w:left w:val="none" w:sz="0" w:space="0" w:color="auto"/>
        <w:bottom w:val="none" w:sz="0" w:space="0" w:color="auto"/>
        <w:right w:val="none" w:sz="0" w:space="0" w:color="auto"/>
      </w:divBdr>
    </w:div>
    <w:div w:id="480662546">
      <w:bodyDiv w:val="1"/>
      <w:marLeft w:val="0"/>
      <w:marRight w:val="0"/>
      <w:marTop w:val="0"/>
      <w:marBottom w:val="0"/>
      <w:divBdr>
        <w:top w:val="none" w:sz="0" w:space="0" w:color="auto"/>
        <w:left w:val="none" w:sz="0" w:space="0" w:color="auto"/>
        <w:bottom w:val="none" w:sz="0" w:space="0" w:color="auto"/>
        <w:right w:val="none" w:sz="0" w:space="0" w:color="auto"/>
      </w:divBdr>
    </w:div>
    <w:div w:id="648828016">
      <w:bodyDiv w:val="1"/>
      <w:marLeft w:val="0"/>
      <w:marRight w:val="0"/>
      <w:marTop w:val="0"/>
      <w:marBottom w:val="0"/>
      <w:divBdr>
        <w:top w:val="none" w:sz="0" w:space="0" w:color="auto"/>
        <w:left w:val="none" w:sz="0" w:space="0" w:color="auto"/>
        <w:bottom w:val="none" w:sz="0" w:space="0" w:color="auto"/>
        <w:right w:val="none" w:sz="0" w:space="0" w:color="auto"/>
      </w:divBdr>
    </w:div>
    <w:div w:id="694236873">
      <w:bodyDiv w:val="1"/>
      <w:marLeft w:val="0"/>
      <w:marRight w:val="0"/>
      <w:marTop w:val="0"/>
      <w:marBottom w:val="0"/>
      <w:divBdr>
        <w:top w:val="none" w:sz="0" w:space="0" w:color="auto"/>
        <w:left w:val="none" w:sz="0" w:space="0" w:color="auto"/>
        <w:bottom w:val="none" w:sz="0" w:space="0" w:color="auto"/>
        <w:right w:val="none" w:sz="0" w:space="0" w:color="auto"/>
      </w:divBdr>
    </w:div>
    <w:div w:id="710419061">
      <w:bodyDiv w:val="1"/>
      <w:marLeft w:val="0"/>
      <w:marRight w:val="0"/>
      <w:marTop w:val="0"/>
      <w:marBottom w:val="0"/>
      <w:divBdr>
        <w:top w:val="none" w:sz="0" w:space="0" w:color="auto"/>
        <w:left w:val="none" w:sz="0" w:space="0" w:color="auto"/>
        <w:bottom w:val="none" w:sz="0" w:space="0" w:color="auto"/>
        <w:right w:val="none" w:sz="0" w:space="0" w:color="auto"/>
      </w:divBdr>
    </w:div>
    <w:div w:id="720708556">
      <w:bodyDiv w:val="1"/>
      <w:marLeft w:val="0"/>
      <w:marRight w:val="0"/>
      <w:marTop w:val="0"/>
      <w:marBottom w:val="0"/>
      <w:divBdr>
        <w:top w:val="none" w:sz="0" w:space="0" w:color="auto"/>
        <w:left w:val="none" w:sz="0" w:space="0" w:color="auto"/>
        <w:bottom w:val="none" w:sz="0" w:space="0" w:color="auto"/>
        <w:right w:val="none" w:sz="0" w:space="0" w:color="auto"/>
      </w:divBdr>
    </w:div>
    <w:div w:id="890271717">
      <w:bodyDiv w:val="1"/>
      <w:marLeft w:val="0"/>
      <w:marRight w:val="0"/>
      <w:marTop w:val="0"/>
      <w:marBottom w:val="0"/>
      <w:divBdr>
        <w:top w:val="none" w:sz="0" w:space="0" w:color="auto"/>
        <w:left w:val="none" w:sz="0" w:space="0" w:color="auto"/>
        <w:bottom w:val="none" w:sz="0" w:space="0" w:color="auto"/>
        <w:right w:val="none" w:sz="0" w:space="0" w:color="auto"/>
      </w:divBdr>
    </w:div>
    <w:div w:id="1364329523">
      <w:bodyDiv w:val="1"/>
      <w:marLeft w:val="0"/>
      <w:marRight w:val="0"/>
      <w:marTop w:val="0"/>
      <w:marBottom w:val="0"/>
      <w:divBdr>
        <w:top w:val="none" w:sz="0" w:space="0" w:color="auto"/>
        <w:left w:val="none" w:sz="0" w:space="0" w:color="auto"/>
        <w:bottom w:val="none" w:sz="0" w:space="0" w:color="auto"/>
        <w:right w:val="none" w:sz="0" w:space="0" w:color="auto"/>
      </w:divBdr>
    </w:div>
    <w:div w:id="1372724581">
      <w:bodyDiv w:val="1"/>
      <w:marLeft w:val="0"/>
      <w:marRight w:val="0"/>
      <w:marTop w:val="0"/>
      <w:marBottom w:val="0"/>
      <w:divBdr>
        <w:top w:val="none" w:sz="0" w:space="0" w:color="auto"/>
        <w:left w:val="none" w:sz="0" w:space="0" w:color="auto"/>
        <w:bottom w:val="none" w:sz="0" w:space="0" w:color="auto"/>
        <w:right w:val="none" w:sz="0" w:space="0" w:color="auto"/>
      </w:divBdr>
    </w:div>
    <w:div w:id="1400517136">
      <w:bodyDiv w:val="1"/>
      <w:marLeft w:val="0"/>
      <w:marRight w:val="0"/>
      <w:marTop w:val="0"/>
      <w:marBottom w:val="0"/>
      <w:divBdr>
        <w:top w:val="none" w:sz="0" w:space="0" w:color="auto"/>
        <w:left w:val="none" w:sz="0" w:space="0" w:color="auto"/>
        <w:bottom w:val="none" w:sz="0" w:space="0" w:color="auto"/>
        <w:right w:val="none" w:sz="0" w:space="0" w:color="auto"/>
      </w:divBdr>
    </w:div>
    <w:div w:id="1524781875">
      <w:bodyDiv w:val="1"/>
      <w:marLeft w:val="0"/>
      <w:marRight w:val="0"/>
      <w:marTop w:val="0"/>
      <w:marBottom w:val="0"/>
      <w:divBdr>
        <w:top w:val="none" w:sz="0" w:space="0" w:color="auto"/>
        <w:left w:val="none" w:sz="0" w:space="0" w:color="auto"/>
        <w:bottom w:val="none" w:sz="0" w:space="0" w:color="auto"/>
        <w:right w:val="none" w:sz="0" w:space="0" w:color="auto"/>
      </w:divBdr>
    </w:div>
    <w:div w:id="1542355225">
      <w:bodyDiv w:val="1"/>
      <w:marLeft w:val="0"/>
      <w:marRight w:val="0"/>
      <w:marTop w:val="0"/>
      <w:marBottom w:val="0"/>
      <w:divBdr>
        <w:top w:val="none" w:sz="0" w:space="0" w:color="auto"/>
        <w:left w:val="none" w:sz="0" w:space="0" w:color="auto"/>
        <w:bottom w:val="none" w:sz="0" w:space="0" w:color="auto"/>
        <w:right w:val="none" w:sz="0" w:space="0" w:color="auto"/>
      </w:divBdr>
    </w:div>
    <w:div w:id="1557397870">
      <w:bodyDiv w:val="1"/>
      <w:marLeft w:val="0"/>
      <w:marRight w:val="0"/>
      <w:marTop w:val="0"/>
      <w:marBottom w:val="0"/>
      <w:divBdr>
        <w:top w:val="none" w:sz="0" w:space="0" w:color="auto"/>
        <w:left w:val="none" w:sz="0" w:space="0" w:color="auto"/>
        <w:bottom w:val="none" w:sz="0" w:space="0" w:color="auto"/>
        <w:right w:val="none" w:sz="0" w:space="0" w:color="auto"/>
      </w:divBdr>
    </w:div>
    <w:div w:id="1698659197">
      <w:bodyDiv w:val="1"/>
      <w:marLeft w:val="0"/>
      <w:marRight w:val="0"/>
      <w:marTop w:val="0"/>
      <w:marBottom w:val="0"/>
      <w:divBdr>
        <w:top w:val="none" w:sz="0" w:space="0" w:color="auto"/>
        <w:left w:val="none" w:sz="0" w:space="0" w:color="auto"/>
        <w:bottom w:val="none" w:sz="0" w:space="0" w:color="auto"/>
        <w:right w:val="none" w:sz="0" w:space="0" w:color="auto"/>
      </w:divBdr>
    </w:div>
    <w:div w:id="1788356900">
      <w:bodyDiv w:val="1"/>
      <w:marLeft w:val="0"/>
      <w:marRight w:val="0"/>
      <w:marTop w:val="0"/>
      <w:marBottom w:val="0"/>
      <w:divBdr>
        <w:top w:val="none" w:sz="0" w:space="0" w:color="auto"/>
        <w:left w:val="none" w:sz="0" w:space="0" w:color="auto"/>
        <w:bottom w:val="none" w:sz="0" w:space="0" w:color="auto"/>
        <w:right w:val="none" w:sz="0" w:space="0" w:color="auto"/>
      </w:divBdr>
    </w:div>
    <w:div w:id="19109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Props1.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customXml/itemProps2.xml><?xml version="1.0" encoding="utf-8"?>
<ds:datastoreItem xmlns:ds="http://schemas.openxmlformats.org/officeDocument/2006/customXml" ds:itemID="{204E295B-0C82-4E18-9B2C-12F2E12A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343B0-2E37-4E4D-9C2F-1BB515B811A5}">
  <ds:schemaRefs>
    <ds:schemaRef ds:uri="http://schemas.microsoft.com/sharepoint/v3/contenttype/forms"/>
  </ds:schemaRefs>
</ds:datastoreItem>
</file>

<file path=customXml/itemProps4.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144</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Ho Kong Wu</cp:lastModifiedBy>
  <cp:revision>7</cp:revision>
  <cp:lastPrinted>2024-11-22T17:44:00Z</cp:lastPrinted>
  <dcterms:created xsi:type="dcterms:W3CDTF">2024-09-24T15:28:00Z</dcterms:created>
  <dcterms:modified xsi:type="dcterms:W3CDTF">2024-12-12T19:58:00Z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